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Natalia Cordeiro Duarte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Brasileira – Solteira – 32 Anos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Rua, Pernambuco   Nº 368 – Centro – Solânea – PB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(83) 9 9164-4993 – ( Claro )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</w:t>
      </w:r>
      <w:hyperlink r:id="rId6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single"/>
            <w:rtl w:val="0"/>
          </w:rPr>
          <w:t xml:space="preserve">nataliacordeiro34@outlook.com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Objetivo :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Venho através dessa, me dispor ao cargo de operador de caixa, para mostrar minhas qualificações profissionais e atribuir a empresa o grande profissional que eu sou.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Formação: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Ensino Médio Completo ( Escola Normal Estadual Professor Pedro Augusto De Almeida )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Qualificação: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Operador Lotérico e Caixa, Atendente de Farmácia, Atendente de Òtica, Informática Básica.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Experiência Profissional: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 busca do primeiro emprego.   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-682624</wp:posOffset>
            </wp:positionH>
            <wp:positionV relativeFrom="paragraph">
              <wp:posOffset>14605</wp:posOffset>
            </wp:positionV>
            <wp:extent cx="7079615" cy="864806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79615" cy="8648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taliacordeiro34@outlook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